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RICHIESTA DI RIESAME PRESENTATA DAL RICHIEDENTE</w:t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pacing w:val="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 xml:space="preserve">L’ACCESSO CIVICO </w:t>
      </w:r>
      <w:r>
        <w:rPr>
          <w:rFonts w:eastAsia="Times New Roman" w:cs="Times New Roman" w:ascii="Times New Roman" w:hAnsi="Times New Roman"/>
          <w:b/>
          <w:bCs/>
          <w:i/>
          <w:iCs/>
          <w:spacing w:val="1"/>
          <w:sz w:val="24"/>
          <w:szCs w:val="24"/>
        </w:rPr>
        <w:t>GENERALIZZATO (c.d. FOIA)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1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iCs/>
          <w:spacing w:val="1"/>
          <w:sz w:val="24"/>
          <w:szCs w:val="24"/>
        </w:rPr>
        <w:t xml:space="preserve">(per contestare il diniego totale o parziale di accesso o la mancata risposta da parte dell’amministrazione entro il termine, </w:t>
      </w:r>
      <w:r>
        <w:rPr>
          <w:rFonts w:eastAsia="Times New Roman" w:cs="Times New Roman" w:ascii="Times New Roman" w:hAnsi="Times New Roman"/>
          <w:i/>
          <w:spacing w:val="1"/>
          <w:sz w:val="24"/>
          <w:szCs w:val="24"/>
        </w:rPr>
        <w:t>ai sensi dell’art.  5, c. 7, d.lgs. n. 33/2013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)</w:t>
      </w:r>
    </w:p>
    <w:p>
      <w:pPr>
        <w:pStyle w:val="Normal"/>
        <w:widowControl w:val="false"/>
        <w:tabs>
          <w:tab w:val="left" w:pos="0" w:leader="none"/>
        </w:tabs>
        <w:spacing w:lineRule="auto" w:line="276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4820" w:right="46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932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  <w:lang w:eastAsia="ar-SA"/>
        </w:rPr>
        <w:t>AL RESPONSABILE DELLA PREVENZIONE DELLA CORRUZIONE E DELLA TRASPARENZA</w:t>
      </w:r>
    </w:p>
    <w:p>
      <w:pPr>
        <w:pStyle w:val="Normal"/>
        <w:widowControl w:val="false"/>
        <w:spacing w:lineRule="auto" w:line="240" w:before="0" w:after="0"/>
        <w:ind w:left="4820" w:right="463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</w:rPr>
        <w:tab/>
        <w:t>COMUNE DI MONSELICE</w:t>
      </w:r>
    </w:p>
    <w:p>
      <w:pPr>
        <w:pStyle w:val="Normal"/>
        <w:widowControl w:val="false"/>
        <w:spacing w:lineRule="auto" w:line="240" w:before="0" w:after="0"/>
        <w:ind w:left="4820" w:right="463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</w:rPr>
        <w:tab/>
        <w:t>UFFICIO PROTOCOLLO</w:t>
      </w:r>
    </w:p>
    <w:p>
      <w:pPr>
        <w:pStyle w:val="Normal"/>
        <w:widowControl w:val="false"/>
        <w:spacing w:lineRule="auto" w:line="240" w:before="0" w:after="0"/>
        <w:ind w:left="4820" w:right="463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</w:rPr>
        <w:tab/>
        <w:t>PIAZZA S. MARCO, 1</w:t>
      </w:r>
    </w:p>
    <w:p>
      <w:pPr>
        <w:pStyle w:val="Normal"/>
        <w:widowControl w:val="false"/>
        <w:spacing w:lineRule="auto" w:line="240" w:before="0" w:after="0"/>
        <w:ind w:left="4820" w:right="463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</w:rPr>
        <w:tab/>
        <w:t>35043 – MONSELICE (PD)</w:t>
      </w:r>
    </w:p>
    <w:p>
      <w:pPr>
        <w:pStyle w:val="Normal"/>
        <w:widowControl w:val="false"/>
        <w:spacing w:lineRule="auto" w:line="240" w:before="0" w:after="0"/>
        <w:ind w:left="4820" w:right="463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</w:rPr>
        <w:tab/>
        <w:t>PEC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1"/>
          <w:sz w:val="20"/>
          <w:szCs w:val="20"/>
        </w:rPr>
        <w:t xml:space="preserve"> </w:t>
      </w:r>
      <w:hyperlink r:id="rId2">
        <w:r>
          <w:rPr>
            <w:rStyle w:val="CollegamentoInternet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A"/>
            <w:spacing w:val="0"/>
            <w:sz w:val="20"/>
            <w:szCs w:val="20"/>
            <w:u w:val="none"/>
            <w:effect w:val="none"/>
          </w:rPr>
          <w:t>monselice.pd@cert.ip-veneto.net</w:t>
        </w:r>
      </w:hyperlink>
    </w:p>
    <w:p>
      <w:pPr>
        <w:pStyle w:val="Normal"/>
        <w:widowControl w:val="false"/>
        <w:spacing w:lineRule="auto" w:line="240" w:before="0" w:after="0"/>
        <w:ind w:left="4820" w:right="463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</w:rPr>
        <w:tab/>
        <w:t xml:space="preserve">EMAIL </w:t>
      </w:r>
      <w:hyperlink r:id="rId3">
        <w:r>
          <w:rPr>
            <w:rStyle w:val="CollegamentoInternet"/>
            <w:rFonts w:eastAsia="Times New Roman" w:cs="Times New Roman" w:ascii="Times New Roman" w:hAnsi="Times New Roman"/>
            <w:b w:val="false"/>
            <w:bCs w:val="false"/>
            <w:i w:val="false"/>
            <w:caps w:val="false"/>
            <w:smallCaps w:val="false"/>
            <w:color w:val="00000A"/>
            <w:spacing w:val="0"/>
            <w:sz w:val="20"/>
            <w:szCs w:val="20"/>
            <w:u w:val="none"/>
          </w:rPr>
          <w:t>urp@comune.monselice.padova.it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1"/>
          <w:sz w:val="20"/>
          <w:szCs w:val="20"/>
          <w:u w:val="none"/>
        </w:rPr>
        <w:t xml:space="preserve"> </w:t>
      </w:r>
    </w:p>
    <w:p>
      <w:pPr>
        <w:pStyle w:val="Normal"/>
        <w:widowControl w:val="false"/>
        <w:spacing w:lineRule="auto" w:line="276" w:before="0" w:after="0"/>
        <w:ind w:left="4820" w:right="463" w:hanging="0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4820" w:right="463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4820" w:right="463" w:hanging="0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</w:r>
    </w:p>
    <w:p>
      <w:pPr>
        <w:pStyle w:val="Normal"/>
        <w:widowControl w:val="false"/>
        <w:spacing w:lineRule="exact" w:line="20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Il/La</w:t>
      </w:r>
      <w:r>
        <w:rPr>
          <w:rFonts w:eastAsia="Times New Roman" w:cs="Times New Roman" w:ascii="Times New Roman" w:hAnsi="Times New Roman"/>
          <w:spacing w:val="2"/>
        </w:rPr>
        <w:t xml:space="preserve"> </w:t>
      </w:r>
      <w:r>
        <w:rPr>
          <w:rFonts w:eastAsia="Times New Roman" w:cs="Times New Roman" w:ascii="Times New Roman" w:hAnsi="Times New Roman"/>
          <w:spacing w:val="-2"/>
        </w:rPr>
        <w:t>s</w:t>
      </w:r>
      <w:r>
        <w:rPr>
          <w:rFonts w:eastAsia="Times New Roman" w:cs="Times New Roman" w:ascii="Times New Roman" w:hAnsi="Times New Roman"/>
          <w:spacing w:val="1"/>
        </w:rPr>
        <w:t>ottos</w:t>
      </w:r>
      <w:r>
        <w:rPr>
          <w:rFonts w:eastAsia="Times New Roman" w:cs="Times New Roman" w:ascii="Times New Roman" w:hAnsi="Times New Roman"/>
          <w:spacing w:val="-2"/>
        </w:rPr>
        <w:t>c</w:t>
      </w:r>
      <w:r>
        <w:rPr>
          <w:rFonts w:eastAsia="Times New Roman" w:cs="Times New Roman" w:ascii="Times New Roman" w:hAnsi="Times New Roman"/>
        </w:rPr>
        <w:t>r</w:t>
      </w:r>
      <w:r>
        <w:rPr>
          <w:rFonts w:eastAsia="Times New Roman" w:cs="Times New Roman" w:ascii="Times New Roman" w:hAnsi="Times New Roman"/>
          <w:spacing w:val="-1"/>
        </w:rPr>
        <w:t>i</w:t>
      </w:r>
      <w:r>
        <w:rPr>
          <w:rFonts w:eastAsia="Times New Roman" w:cs="Times New Roman" w:ascii="Times New Roman" w:hAnsi="Times New Roman"/>
          <w:spacing w:val="1"/>
        </w:rPr>
        <w:t>tto</w:t>
      </w:r>
      <w:r>
        <w:rPr>
          <w:rFonts w:eastAsia="Times New Roman" w:cs="Times New Roman" w:ascii="Times New Roman" w:hAnsi="Times New Roman"/>
          <w:spacing w:val="-2"/>
        </w:rPr>
        <w:t>/</w:t>
      </w:r>
      <w:r>
        <w:rPr>
          <w:rFonts w:eastAsia="Times New Roman" w:cs="Times New Roman" w:ascii="Times New Roman" w:hAnsi="Times New Roman"/>
        </w:rPr>
        <w:t xml:space="preserve">a </w:t>
      </w:r>
      <w:r>
        <w:rPr>
          <w:rFonts w:cs="Times New Roman" w:ascii="Times New Roman" w:hAnsi="Times New Roman"/>
        </w:rPr>
        <w:t>Nome__________________________ Cognome</w:t>
      </w:r>
      <w:r>
        <w:rPr>
          <w:rFonts w:eastAsia="Times New Roman" w:cs="Times New Roman" w:ascii="Times New Roman" w:hAnsi="Times New Roman"/>
        </w:rPr>
        <w:t>_________________________</w:t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E-mail/PEC ______________________________________________________________________</w:t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Tel./Cell. ________________________________________________________________________</w:t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Default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In qualità di (</w:t>
      </w:r>
      <w:r>
        <w:rPr>
          <w:rFonts w:eastAsia="Times New Roman" w:cs="Times New Roman" w:ascii="Times New Roman" w:hAnsi="Times New Roman"/>
          <w:i/>
        </w:rPr>
        <w:t>indicare la qualifica solo se si agisce in nome e/o per conto di una persona giuridica</w:t>
      </w:r>
      <w:r>
        <w:rPr>
          <w:rFonts w:eastAsia="Times New Roman" w:cs="Times New Roman" w:ascii="Times New Roman" w:hAnsi="Times New Roman"/>
        </w:rPr>
        <w:t>) ________________________________________________________________________________</w:t>
      </w:r>
    </w:p>
    <w:p>
      <w:pPr>
        <w:pStyle w:val="Default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considerato che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 data ______________ ha presentato richiesta di accesso civico generalizzato con nota prot.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indicare il numero di protocollo della richiesta</w:t>
      </w:r>
      <w:r>
        <w:rPr>
          <w:rFonts w:eastAsia="Times New Roman" w:cs="Times New Roman" w:ascii="Times New Roman" w:hAnsi="Times New Roman"/>
          <w:sz w:val="24"/>
          <w:szCs w:val="24"/>
        </w:rPr>
        <w:t>) ___________________________________________________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tenuto conto che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l’amministrazione: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□ </w:t>
      </w:r>
      <w:r>
        <w:rPr>
          <w:rFonts w:eastAsia="Times New Roman" w:cs="Times New Roman" w:ascii="Times New Roman" w:hAnsi="Times New Roman"/>
          <w:sz w:val="24"/>
          <w:szCs w:val="24"/>
        </w:rPr>
        <w:t>con nota prot.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indicare il numero di protocollo della decisione amministrativa</w:t>
      </w:r>
      <w:r>
        <w:rPr>
          <w:rFonts w:eastAsia="Times New Roman" w:cs="Times New Roman" w:ascii="Times New Roman" w:hAnsi="Times New Roman"/>
          <w:sz w:val="24"/>
          <w:szCs w:val="24"/>
        </w:rPr>
        <w:t>) ___________________________________________________ ha espresso diniego totale o parziale all’accesso ai dati e/o documenti amministrativi richiesti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□ </w:t>
      </w:r>
      <w:r>
        <w:rPr>
          <w:rFonts w:eastAsia="Times New Roman" w:cs="Times New Roman" w:ascii="Times New Roman" w:hAnsi="Times New Roman"/>
          <w:sz w:val="24"/>
          <w:szCs w:val="24"/>
        </w:rPr>
        <w:t>non ha fornito risposta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chiede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il riesame della istanza di accesso secondo quanto previsto dall’art. 5, c. 7, del d.lgs. n. 33/2013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chiede, altresì, 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di voler ricevere i dati e i documenti richiesti, qualora l’esito del riesame sia positivo (</w:t>
      </w:r>
      <w:r>
        <w:rPr>
          <w:rFonts w:cs="Times New Roman" w:ascii="Times New Roman" w:hAnsi="Times New Roman"/>
          <w:i/>
          <w:sz w:val="24"/>
          <w:szCs w:val="24"/>
        </w:rPr>
        <w:t>barrare la modalità prescelta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all’indirizzo e-mail/PEC sopra indicato (</w:t>
      </w:r>
      <w:r>
        <w:rPr>
          <w:rFonts w:cs="Times New Roman" w:ascii="Times New Roman" w:hAnsi="Times New Roman"/>
          <w:i/>
          <w:sz w:val="24"/>
          <w:szCs w:val="24"/>
        </w:rPr>
        <w:t>opzione preferibile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con servizio postale (</w:t>
      </w:r>
      <w:r>
        <w:rPr>
          <w:rFonts w:cs="Times New Roman" w:ascii="Times New Roman" w:hAnsi="Times New Roman"/>
          <w:i/>
          <w:sz w:val="24"/>
          <w:szCs w:val="24"/>
        </w:rPr>
        <w:t>costi a carico del richiedente</w:t>
      </w:r>
      <w:r>
        <w:rPr>
          <w:rFonts w:cs="Times New Roman" w:ascii="Times New Roman" w:hAnsi="Times New Roman"/>
          <w:sz w:val="24"/>
          <w:szCs w:val="24"/>
        </w:rPr>
        <w:t>) all’indirizzo di seguito indicato: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 xml:space="preserve">personalmente presso gli uffici indicati sul sito istituzionale dell’amministrazione 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in formato digitale (munirsi di CD o chiave USB)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in formato cartaceo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altro (</w:t>
      </w:r>
      <w:r>
        <w:rPr>
          <w:rFonts w:cs="Times New Roman" w:ascii="Times New Roman" w:hAnsi="Times New Roman"/>
          <w:i/>
          <w:sz w:val="24"/>
          <w:szCs w:val="24"/>
        </w:rPr>
        <w:t>specificare)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_______________________________________________________________</w:t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Il sottoscritto esprime il proprio consenso al trattamento dei dati personali nel rispetto delle finalità e delle modalità di cui al Regolamento UE 2016/679 (GDPR).</w:t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Luogo e data ________________________Firma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per esteso) 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____________________________</w:t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right" w:pos="6521" w:leader="dot"/>
          <w:tab w:val="right" w:pos="10065" w:leader="dot"/>
        </w:tabs>
        <w:spacing w:lineRule="auto" w:line="240" w:before="0" w:after="0"/>
        <w:ind w:right="-91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10065" w:leader="dot"/>
        </w:tabs>
        <w:spacing w:lineRule="auto" w:line="240" w:before="0" w:after="0"/>
        <w:ind w:right="-91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Allegare fotocopia di un documento di identità in corso di validità. Il documento non va trasmesso se la richiesta viene inoltrata dalla propria casella di posta elettronica certificata, oppure se è sottoscritta con firma digitale o, infine, se il sottoscritto è identificato con il sistema pubblico di identità digitale (SPID) o la carta di identità elettronica o la carta nazionale dei servizi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Avverso la decisione del responsabile della prevenzione della corruzione e della trasparenza </w:t>
      </w:r>
      <w:r>
        <w:rPr>
          <w:rFonts w:cs="Times New Roman" w:ascii="Times New Roman" w:hAnsi="Times New Roman"/>
          <w:sz w:val="24"/>
          <w:szCs w:val="24"/>
        </w:rPr>
        <w:t>il richiedente può proporre ricorso al tribunale amministrativo regionale, ai sensi dell’art. 116 del d.lgs. n. 104/2010, e/o al difensore civico del/della comune/provincia/regione di _________________________ (</w:t>
      </w:r>
      <w:r>
        <w:rPr>
          <w:rFonts w:cs="Times New Roman" w:ascii="Times New Roman" w:hAnsi="Times New Roman"/>
          <w:i/>
          <w:sz w:val="24"/>
          <w:szCs w:val="24"/>
        </w:rPr>
        <w:t>se istituito</w:t>
      </w:r>
      <w:r>
        <w:rPr>
          <w:rFonts w:cs="Times New Roman" w:ascii="Times New Roman" w:hAnsi="Times New Roman"/>
          <w:sz w:val="24"/>
          <w:szCs w:val="24"/>
        </w:rPr>
        <w:t xml:space="preserve">), anche utilizzando l’apposito modulo pubblicato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link alla pagina del sito istituzionale dell’amministrazione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dove è pubblicata la modulistica</w:t>
      </w:r>
      <w:r>
        <w:rPr>
          <w:rFonts w:cs="Times New Roman" w:ascii="Times New Roman" w:hAnsi="Times New Roman"/>
          <w:sz w:val="24"/>
          <w:szCs w:val="24"/>
        </w:rPr>
        <w:t>). Il ricorso deve essere notificato all’amministrazione.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20" w:top="1417" w:footer="720" w:bottom="1134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638" w:leader="none"/>
      </w:tabs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4819" w:leader="none"/>
        <w:tab w:val="right" w:pos="9638" w:leader="none"/>
      </w:tabs>
      <w:spacing w:before="0" w:after="160"/>
      <w:rPr/>
    </w:pPr>
    <w:r>
      <w:rPr/>
    </w:r>
  </w:p>
  <w:tbl>
    <w:tblPr>
      <w:tblW w:w="1019" w:type="dxa"/>
      <w:jc w:val="left"/>
      <w:tblInd w:w="8685" w:type="dxa"/>
      <w:tblBorders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  <w:insideH w:val="single" w:sz="2" w:space="0" w:color="000001"/>
        <w:insideV w:val="single" w:sz="2" w:space="0" w:color="000001"/>
      </w:tblBorders>
      <w:tblCellMar>
        <w:top w:w="55" w:type="dxa"/>
        <w:left w:w="51" w:type="dxa"/>
        <w:bottom w:w="55" w:type="dxa"/>
        <w:right w:w="55" w:type="dxa"/>
      </w:tblCellMar>
    </w:tblPr>
    <w:tblGrid>
      <w:gridCol w:w="1019"/>
    </w:tblGrid>
    <w:tr>
      <w:trPr/>
      <w:tc>
        <w:tcPr>
          <w:tcW w:w="1019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  <w:insideH w:val="single" w:sz="2" w:space="0" w:color="000001"/>
            <w:insideV w:val="single" w:sz="2" w:space="0" w:color="000001"/>
          </w:tcBorders>
          <w:shd w:fill="FFFFFF" w:val="clear"/>
          <w:tcMar>
            <w:left w:w="51" w:type="dxa"/>
          </w:tcMar>
        </w:tcPr>
        <w:p>
          <w:pPr>
            <w:pStyle w:val="Contenutotabella"/>
            <w:spacing w:before="0" w:after="0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Modulo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</w:tc>
    </w:tr>
  </w:tbl>
  <w:p>
    <w:pPr>
      <w:pStyle w:val="Normal"/>
      <w:widowControl/>
      <w:suppressAutoHyphens w:val="true"/>
      <w:bidi w:val="0"/>
      <w:spacing w:lineRule="auto" w:line="252" w:before="0" w:after="16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A"/>
      <w:sz w:val="22"/>
      <w:szCs w:val="22"/>
      <w:lang w:val="it-IT" w:eastAsia="ar-SA" w:bidi="ar-SA"/>
    </w:rPr>
  </w:style>
  <w:style w:type="paragraph" w:styleId="Titolo1">
    <w:name w:val="Heading 1"/>
    <w:basedOn w:val="Normal"/>
    <w:qFormat/>
    <w:pPr>
      <w:keepNext/>
      <w:numPr>
        <w:ilvl w:val="0"/>
        <w:numId w:val="0"/>
      </w:numPr>
      <w:spacing w:lineRule="auto" w:line="360"/>
      <w:jc w:val="center"/>
      <w:outlineLvl w:val="0"/>
    </w:pPr>
    <w:rPr>
      <w:rFonts w:ascii="Arial" w:hAnsi="Arial" w:cs="Arial"/>
      <w:b/>
    </w:rPr>
  </w:style>
  <w:style w:type="paragraph" w:styleId="Titolo3">
    <w:name w:val="Heading 3"/>
    <w:basedOn w:val="Normal"/>
    <w:qFormat/>
    <w:pPr>
      <w:keepNext/>
      <w:numPr>
        <w:ilvl w:val="0"/>
        <w:numId w:val="0"/>
      </w:numPr>
      <w:spacing w:before="240" w:after="60"/>
      <w:jc w:val="center"/>
      <w:outlineLvl w:val="2"/>
    </w:pPr>
    <w:rPr>
      <w:rFonts w:ascii="Arial Narrow" w:hAnsi="Arial Narrow" w:cs="Arial Narrow"/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rFonts w:ascii="Times New Roman" w:hAnsi="Times New Roman" w:eastAsia="Times New Roman" w:cs="Times New Roman"/>
      <w:color w:val="00000A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Carpredefinitoparagrafo2" w:customStyle="1">
    <w:name w:val="Car. predefinito paragrafo2"/>
    <w:qFormat/>
    <w:rPr/>
  </w:style>
  <w:style w:type="character" w:styleId="WW8Num6z0" w:customStyle="1">
    <w:name w:val="WW8Num6z0"/>
    <w:qFormat/>
    <w:rPr/>
  </w:style>
  <w:style w:type="character" w:styleId="Carpredefinitoparagrafo1" w:customStyle="1">
    <w:name w:val="Car. predefinito paragrafo1"/>
    <w:qFormat/>
    <w:rPr/>
  </w:style>
  <w:style w:type="character" w:styleId="CarattereCarattere" w:customStyle="1">
    <w:name w:val=" Carattere Carattere"/>
    <w:qFormat/>
    <w:rPr>
      <w:sz w:val="20"/>
      <w:szCs w:val="20"/>
    </w:rPr>
  </w:style>
  <w:style w:type="character" w:styleId="Caratteredellanota" w:customStyle="1">
    <w:name w:val="Carattere della nota"/>
    <w:qFormat/>
    <w:rPr>
      <w:vertAlign w:val="superscript"/>
    </w:rPr>
  </w:style>
  <w:style w:type="character" w:styleId="CollegamentoInternet">
    <w:name w:val="Collegamento Internet"/>
    <w:rPr>
      <w:color w:val="0000FF"/>
      <w:u w:val="single"/>
    </w:rPr>
  </w:style>
  <w:style w:type="character" w:styleId="Linkmailto" w:customStyle="1">
    <w:name w:val="link-mailto"/>
    <w:basedOn w:val="Carpredefinitoparagrafo1"/>
    <w:qFormat/>
    <w:rPr/>
  </w:style>
  <w:style w:type="character" w:styleId="Rimandonotaapidipagina1" w:customStyle="1">
    <w:name w:val="Rimando nota a piè di pagina1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FollowedHyperlink">
    <w:name w:val="FollowedHyperlink"/>
    <w:qFormat/>
    <w:rPr>
      <w:color w:val="800000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styleId="Caratteredinumerazione" w:customStyle="1">
    <w:name w:val="Carattere di numerazione"/>
    <w:qFormat/>
    <w:rPr/>
  </w:style>
  <w:style w:type="character" w:styleId="Endnotereference">
    <w:name w:val="endnote reference"/>
    <w:qFormat/>
    <w:rPr>
      <w:vertAlign w:val="superscript"/>
    </w:rPr>
  </w:style>
  <w:style w:type="character" w:styleId="IntestazioneCarattere" w:customStyle="1">
    <w:name w:val="Intestazione Carattere"/>
    <w:link w:val="Intestazione"/>
    <w:uiPriority w:val="99"/>
    <w:qFormat/>
    <w:rsid w:val="007061bc"/>
    <w:rPr>
      <w:rFonts w:ascii="Calibri" w:hAnsi="Calibri" w:eastAsia="Calibri" w:cs="Calibri"/>
      <w:sz w:val="22"/>
      <w:szCs w:val="22"/>
      <w:lang w:eastAsia="ar-SA"/>
    </w:rPr>
  </w:style>
  <w:style w:type="character" w:styleId="PidipaginaCarattere" w:customStyle="1">
    <w:name w:val="Piè di pagina Carattere"/>
    <w:link w:val="Pidipagina"/>
    <w:uiPriority w:val="99"/>
    <w:qFormat/>
    <w:rsid w:val="007061bc"/>
    <w:rPr>
      <w:rFonts w:ascii="Calibri" w:hAnsi="Calibri" w:eastAsia="Calibri" w:cs="Calibri"/>
      <w:sz w:val="22"/>
      <w:szCs w:val="22"/>
      <w:lang w:eastAsia="ar-SA"/>
    </w:rPr>
  </w:style>
  <w:style w:type="character" w:styleId="Annotationreference">
    <w:name w:val="annotation reference"/>
    <w:uiPriority w:val="99"/>
    <w:semiHidden/>
    <w:unhideWhenUsed/>
    <w:qFormat/>
    <w:rsid w:val="0087094b"/>
    <w:rPr>
      <w:sz w:val="16"/>
      <w:szCs w:val="16"/>
    </w:rPr>
  </w:style>
  <w:style w:type="character" w:styleId="TestocommentoCarattere" w:customStyle="1">
    <w:name w:val="Testo commento Carattere"/>
    <w:link w:val="Testocommento"/>
    <w:uiPriority w:val="99"/>
    <w:semiHidden/>
    <w:qFormat/>
    <w:rsid w:val="0087094b"/>
    <w:rPr>
      <w:rFonts w:ascii="Calibri" w:hAnsi="Calibri" w:eastAsia="Calibri" w:cs="Calibri"/>
      <w:lang w:eastAsia="ar-SA"/>
    </w:rPr>
  </w:style>
  <w:style w:type="character" w:styleId="SoggettocommentoCarattere" w:customStyle="1">
    <w:name w:val="Soggetto commento Carattere"/>
    <w:link w:val="Soggettocommento"/>
    <w:uiPriority w:val="99"/>
    <w:semiHidden/>
    <w:qFormat/>
    <w:rsid w:val="0087094b"/>
    <w:rPr>
      <w:rFonts w:ascii="Calibri" w:hAnsi="Calibri" w:eastAsia="Calibri" w:cs="Calibri"/>
      <w:b/>
      <w:bCs/>
      <w:lang w:eastAsia="ar-SA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87094b"/>
    <w:rPr>
      <w:rFonts w:ascii="Segoe UI" w:hAnsi="Segoe UI" w:eastAsia="Calibri" w:cs="Segoe UI"/>
      <w:sz w:val="18"/>
      <w:szCs w:val="18"/>
      <w:lang w:eastAsia="ar-SA"/>
    </w:rPr>
  </w:style>
  <w:style w:type="character" w:styleId="Caratterepredefinitoparagrafo">
    <w:name w:val="Carattere predefinito paragrafo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Intestazione2" w:customStyle="1">
    <w:name w:val="Intestazione2"/>
    <w:basedOn w:val="Normal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Didascalia2" w:customStyle="1">
    <w:name w:val="Didascali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1" w:customStyle="1">
    <w:name w:val="Intestazione1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mbria" w:hAnsi="Cambria" w:eastAsia="Calibri" w:cs="Cambria"/>
      <w:color w:val="000000"/>
      <w:sz w:val="24"/>
      <w:szCs w:val="24"/>
      <w:lang w:val="it-IT" w:eastAsia="ar-SA" w:bidi="ar-SA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"/>
    <w:link w:val="IntestazioneCarattere"/>
    <w:uiPriority w:val="99"/>
    <w:unhideWhenUsed/>
    <w:rsid w:val="007061bc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7061bc"/>
    <w:pPr>
      <w:tabs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87094b"/>
    <w:pPr/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87094b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7094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ientrocorpodeltesto31">
    <w:name w:val="Rientro corpo del testo 31"/>
    <w:basedOn w:val="Normal"/>
    <w:qFormat/>
    <w:pPr>
      <w:overflowPunct w:val="false"/>
      <w:spacing w:lineRule="auto" w:line="360"/>
      <w:ind w:left="360" w:right="0" w:hanging="0"/>
      <w:jc w:val="both"/>
      <w:textAlignment w:val="auto"/>
    </w:pPr>
    <w:rPr>
      <w:sz w:val="24"/>
      <w:szCs w:val="24"/>
    </w:rPr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nselice.pd@cert.ip-veneto.net" TargetMode="External"/><Relationship Id="rId3" Type="http://schemas.openxmlformats.org/officeDocument/2006/relationships/hyperlink" Target="mailto:urp@comune.monselice.padova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LibreOffice/5.2.3.3$Windows_x86 LibreOffice_project/d54a8868f08a7b39642414cf2c8ef2f228f780cf</Application>
  <Pages>2</Pages>
  <Words>396</Words>
  <Characters>2938</Characters>
  <CharactersWithSpaces>3317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2018-06-15T09:20:00Z</dcterms:created>
  <dc:creator>Turrini Alessandra</dc:creator>
  <dc:description/>
  <dc:language>it-IT</dc:language>
  <cp:lastModifiedBy/>
  <cp:lastPrinted>2014-01-23T12:55:00Z</cp:lastPrinted>
  <dcterms:modified xsi:type="dcterms:W3CDTF">2018-06-18T09:00:47Z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